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C7CB" w14:textId="77777777" w:rsidR="001C087B" w:rsidRPr="006B6958" w:rsidRDefault="001C087B" w:rsidP="001C087B">
      <w:pPr>
        <w:pStyle w:val="Title"/>
        <w:rPr>
          <w:bCs w:val="0"/>
          <w:szCs w:val="40"/>
        </w:rPr>
      </w:pPr>
      <w:r w:rsidRPr="006B6958">
        <w:rPr>
          <w:bCs w:val="0"/>
          <w:szCs w:val="40"/>
        </w:rPr>
        <w:t>AM</w:t>
      </w:r>
      <w:r w:rsidR="006B6958" w:rsidRPr="006B6958">
        <w:rPr>
          <w:bCs w:val="0"/>
          <w:szCs w:val="40"/>
        </w:rPr>
        <w:t>B359</w:t>
      </w:r>
      <w:r w:rsidRPr="006B6958">
        <w:rPr>
          <w:bCs w:val="0"/>
          <w:szCs w:val="40"/>
        </w:rPr>
        <w:t xml:space="preserve"> </w:t>
      </w:r>
      <w:r w:rsidR="006B6958" w:rsidRPr="006B6958">
        <w:rPr>
          <w:szCs w:val="40"/>
        </w:rPr>
        <w:t>Individual Strategic Marketing Audit</w:t>
      </w:r>
    </w:p>
    <w:p w14:paraId="58ACB4ED" w14:textId="77777777" w:rsidR="001C087B" w:rsidRDefault="001C087B" w:rsidP="001C087B">
      <w:pPr>
        <w:jc w:val="center"/>
        <w:rPr>
          <w:rFonts w:ascii="Arial" w:hAnsi="Arial" w:cs="Arial"/>
          <w:b/>
        </w:rPr>
      </w:pPr>
    </w:p>
    <w:p w14:paraId="74A5BD70" w14:textId="77777777" w:rsidR="001C087B" w:rsidRDefault="001C087B" w:rsidP="001C087B">
      <w:pPr>
        <w:jc w:val="center"/>
        <w:rPr>
          <w:rFonts w:ascii="Arial" w:hAnsi="Arial" w:cs="Arial"/>
          <w:b/>
        </w:rPr>
      </w:pPr>
      <w:r w:rsidRPr="00A234C4">
        <w:rPr>
          <w:rFonts w:ascii="Arial" w:hAnsi="Arial" w:cs="Arial"/>
          <w:b/>
        </w:rPr>
        <w:t xml:space="preserve">Assignment </w:t>
      </w:r>
      <w:r>
        <w:rPr>
          <w:rFonts w:ascii="Arial" w:hAnsi="Arial" w:cs="Arial"/>
          <w:b/>
        </w:rPr>
        <w:t>1</w:t>
      </w:r>
    </w:p>
    <w:p w14:paraId="15616D9F" w14:textId="77777777" w:rsidR="001C087B" w:rsidRDefault="001C087B" w:rsidP="001C087B">
      <w:pPr>
        <w:rPr>
          <w:rFonts w:ascii="Arial" w:hAnsi="Arial" w:cs="Arial"/>
        </w:rPr>
      </w:pPr>
    </w:p>
    <w:p w14:paraId="55B73105" w14:textId="65FB3556" w:rsidR="001C087B" w:rsidRPr="003C26FD" w:rsidRDefault="001C087B" w:rsidP="001C087B">
      <w:pPr>
        <w:ind w:left="2880" w:hanging="2880"/>
        <w:rPr>
          <w:rFonts w:ascii="Arial" w:hAnsi="Arial" w:cs="Arial"/>
        </w:rPr>
      </w:pPr>
      <w:r w:rsidRPr="003C26FD">
        <w:rPr>
          <w:rFonts w:ascii="Arial" w:hAnsi="Arial" w:cs="Arial"/>
          <w:b/>
          <w:bCs/>
        </w:rPr>
        <w:t>Due date:</w:t>
      </w:r>
      <w:r w:rsidRPr="003C26FD">
        <w:rPr>
          <w:rFonts w:ascii="Arial" w:hAnsi="Arial" w:cs="Arial"/>
        </w:rPr>
        <w:t xml:space="preserve">  </w:t>
      </w:r>
      <w:r w:rsidRPr="003C26FD">
        <w:rPr>
          <w:rFonts w:ascii="Arial" w:hAnsi="Arial" w:cs="Arial"/>
        </w:rPr>
        <w:tab/>
      </w:r>
      <w:r w:rsidR="00EE0E53">
        <w:rPr>
          <w:rFonts w:ascii="Arial" w:hAnsi="Arial" w:cs="Arial"/>
        </w:rPr>
        <w:t>Friday</w:t>
      </w:r>
      <w:r w:rsidR="006B6958">
        <w:rPr>
          <w:rFonts w:ascii="Arial" w:hAnsi="Arial" w:cs="Arial"/>
        </w:rPr>
        <w:t xml:space="preserve"> </w:t>
      </w:r>
      <w:r w:rsidR="005A7A74">
        <w:rPr>
          <w:rFonts w:ascii="Arial" w:hAnsi="Arial" w:cs="Arial"/>
        </w:rPr>
        <w:t>23</w:t>
      </w:r>
      <w:r w:rsidR="005A7A74" w:rsidRPr="005A7A74">
        <w:rPr>
          <w:rFonts w:ascii="Arial" w:hAnsi="Arial" w:cs="Arial"/>
          <w:vertAlign w:val="superscript"/>
        </w:rPr>
        <w:t>rd</w:t>
      </w:r>
      <w:r w:rsidR="005A7A74">
        <w:rPr>
          <w:rFonts w:ascii="Arial" w:hAnsi="Arial" w:cs="Arial"/>
        </w:rPr>
        <w:t xml:space="preserve"> Aug. </w:t>
      </w:r>
      <w:bookmarkStart w:id="0" w:name="_GoBack"/>
      <w:bookmarkEnd w:id="0"/>
      <w:r w:rsidR="00185350">
        <w:rPr>
          <w:rFonts w:ascii="Arial" w:hAnsi="Arial" w:cs="Arial"/>
        </w:rPr>
        <w:t xml:space="preserve">2019 </w:t>
      </w:r>
      <w:r w:rsidR="006B6958">
        <w:rPr>
          <w:rFonts w:ascii="Arial" w:hAnsi="Arial" w:cs="Arial"/>
        </w:rPr>
        <w:t>(Week 5)</w:t>
      </w:r>
      <w:r>
        <w:rPr>
          <w:rFonts w:ascii="Arial" w:hAnsi="Arial" w:cs="Arial"/>
          <w:b/>
        </w:rPr>
        <w:t xml:space="preserve"> </w:t>
      </w:r>
      <w:r w:rsidRPr="003C26FD">
        <w:rPr>
          <w:rFonts w:ascii="Arial" w:hAnsi="Arial" w:cs="Arial"/>
        </w:rPr>
        <w:t xml:space="preserve">via </w:t>
      </w:r>
      <w:r w:rsidR="00EC2528" w:rsidRPr="00395E3C">
        <w:rPr>
          <w:rFonts w:ascii="Arial" w:hAnsi="Arial" w:cs="Arial"/>
          <w:b/>
        </w:rPr>
        <w:t xml:space="preserve">Turnitin </w:t>
      </w:r>
      <w:r w:rsidR="00A64C20">
        <w:rPr>
          <w:rFonts w:ascii="Arial" w:hAnsi="Arial" w:cs="Arial"/>
          <w:b/>
        </w:rPr>
        <w:t>11:59</w:t>
      </w:r>
      <w:r w:rsidR="00EC2528" w:rsidRPr="00395E3C">
        <w:rPr>
          <w:rFonts w:ascii="Arial" w:hAnsi="Arial" w:cs="Arial"/>
          <w:b/>
        </w:rPr>
        <w:t>pm</w:t>
      </w:r>
    </w:p>
    <w:p w14:paraId="6FE078DC" w14:textId="77777777" w:rsidR="001C087B" w:rsidRDefault="001C087B" w:rsidP="001C087B">
      <w:pPr>
        <w:rPr>
          <w:rFonts w:ascii="Arial" w:hAnsi="Arial" w:cs="Arial"/>
          <w:b/>
          <w:bCs/>
        </w:rPr>
      </w:pPr>
    </w:p>
    <w:p w14:paraId="11898D48" w14:textId="77777777" w:rsidR="001C087B" w:rsidRPr="003C26FD" w:rsidRDefault="001C087B" w:rsidP="001C087B">
      <w:pPr>
        <w:rPr>
          <w:rFonts w:ascii="Arial" w:hAnsi="Arial" w:cs="Arial"/>
        </w:rPr>
      </w:pPr>
      <w:r w:rsidRPr="003C26FD">
        <w:rPr>
          <w:rFonts w:ascii="Arial" w:hAnsi="Arial" w:cs="Arial"/>
          <w:b/>
          <w:bCs/>
        </w:rPr>
        <w:t>Weighting:</w:t>
      </w:r>
      <w:r w:rsidRPr="003C26FD">
        <w:rPr>
          <w:rFonts w:ascii="Arial" w:hAnsi="Arial" w:cs="Arial"/>
        </w:rPr>
        <w:tab/>
      </w:r>
      <w:r w:rsidRPr="003C26FD">
        <w:rPr>
          <w:rFonts w:ascii="Arial" w:hAnsi="Arial" w:cs="Arial"/>
        </w:rPr>
        <w:tab/>
      </w:r>
      <w:r w:rsidRPr="003C26FD">
        <w:rPr>
          <w:rFonts w:ascii="Arial" w:hAnsi="Arial" w:cs="Arial"/>
        </w:rPr>
        <w:tab/>
      </w:r>
      <w:r w:rsidR="00EC2528">
        <w:rPr>
          <w:rFonts w:ascii="Arial" w:hAnsi="Arial" w:cs="Arial"/>
        </w:rPr>
        <w:t>3</w:t>
      </w:r>
      <w:r>
        <w:rPr>
          <w:rFonts w:ascii="Arial" w:hAnsi="Arial" w:cs="Arial"/>
        </w:rPr>
        <w:t>0</w:t>
      </w:r>
      <w:r w:rsidR="00BA274D">
        <w:rPr>
          <w:rFonts w:ascii="Arial" w:hAnsi="Arial" w:cs="Arial"/>
        </w:rPr>
        <w:t xml:space="preserve"> marks</w:t>
      </w:r>
    </w:p>
    <w:p w14:paraId="64FDB249" w14:textId="77777777" w:rsidR="001C087B" w:rsidRPr="003C26FD" w:rsidRDefault="001C087B" w:rsidP="001C087B">
      <w:pPr>
        <w:rPr>
          <w:rFonts w:ascii="Arial" w:hAnsi="Arial" w:cs="Arial"/>
        </w:rPr>
      </w:pPr>
      <w:r w:rsidRPr="003C26FD">
        <w:rPr>
          <w:rFonts w:ascii="Arial" w:hAnsi="Arial" w:cs="Arial"/>
          <w:b/>
          <w:bCs/>
        </w:rPr>
        <w:t>Individual or group:</w:t>
      </w:r>
      <w:r w:rsidRPr="003C26FD">
        <w:rPr>
          <w:rFonts w:ascii="Arial" w:hAnsi="Arial" w:cs="Arial"/>
        </w:rPr>
        <w:tab/>
      </w:r>
      <w:r w:rsidR="000454E8">
        <w:rPr>
          <w:rFonts w:ascii="Arial" w:hAnsi="Arial" w:cs="Arial"/>
        </w:rPr>
        <w:tab/>
      </w:r>
      <w:r w:rsidR="006B6958">
        <w:rPr>
          <w:rFonts w:ascii="Arial" w:hAnsi="Arial" w:cs="Arial"/>
        </w:rPr>
        <w:t>Individual</w:t>
      </w:r>
    </w:p>
    <w:p w14:paraId="73AD7E05" w14:textId="77777777" w:rsidR="001C087B" w:rsidRPr="003C26FD" w:rsidRDefault="001C087B" w:rsidP="001C087B">
      <w:pPr>
        <w:rPr>
          <w:rFonts w:ascii="Arial" w:hAnsi="Arial" w:cs="Arial"/>
        </w:rPr>
      </w:pPr>
      <w:r w:rsidRPr="003C26FD">
        <w:rPr>
          <w:rFonts w:ascii="Arial" w:hAnsi="Arial" w:cs="Arial"/>
          <w:b/>
          <w:bCs/>
        </w:rPr>
        <w:t>Word limit:</w:t>
      </w:r>
      <w:r w:rsidRPr="003C26FD">
        <w:rPr>
          <w:rFonts w:ascii="Arial" w:hAnsi="Arial" w:cs="Arial"/>
        </w:rPr>
        <w:tab/>
      </w:r>
      <w:r w:rsidRPr="003C26FD">
        <w:rPr>
          <w:rFonts w:ascii="Arial" w:hAnsi="Arial" w:cs="Arial"/>
        </w:rPr>
        <w:tab/>
      </w:r>
      <w:r w:rsidRPr="003C26FD">
        <w:rPr>
          <w:rFonts w:ascii="Arial" w:hAnsi="Arial" w:cs="Arial"/>
        </w:rPr>
        <w:tab/>
        <w:t>1</w:t>
      </w:r>
      <w:r w:rsidR="006B6958">
        <w:rPr>
          <w:rFonts w:ascii="Arial" w:hAnsi="Arial" w:cs="Arial"/>
        </w:rPr>
        <w:t>2</w:t>
      </w:r>
      <w:r>
        <w:rPr>
          <w:rFonts w:ascii="Arial" w:hAnsi="Arial" w:cs="Arial"/>
        </w:rPr>
        <w:t>0</w:t>
      </w:r>
      <w:r w:rsidRPr="003C26FD">
        <w:rPr>
          <w:rFonts w:ascii="Arial" w:hAnsi="Arial" w:cs="Arial"/>
        </w:rPr>
        <w:t>0</w:t>
      </w:r>
      <w:r w:rsidR="006B6958">
        <w:rPr>
          <w:rFonts w:ascii="Arial" w:hAnsi="Arial" w:cs="Arial"/>
        </w:rPr>
        <w:t xml:space="preserve"> Words</w:t>
      </w:r>
      <w:r w:rsidRPr="003C26FD">
        <w:rPr>
          <w:rFonts w:ascii="Arial" w:hAnsi="Arial" w:cs="Arial"/>
        </w:rPr>
        <w:t xml:space="preserve">  </w:t>
      </w:r>
    </w:p>
    <w:p w14:paraId="61C88E69" w14:textId="77777777" w:rsidR="001C087B" w:rsidRPr="003C26FD" w:rsidRDefault="001C087B" w:rsidP="001C087B">
      <w:pPr>
        <w:ind w:left="2880" w:hanging="2880"/>
        <w:rPr>
          <w:rFonts w:ascii="Arial" w:hAnsi="Arial" w:cs="Arial"/>
        </w:rPr>
      </w:pPr>
      <w:r w:rsidRPr="003C26FD">
        <w:rPr>
          <w:rFonts w:ascii="Arial" w:hAnsi="Arial" w:cs="Arial"/>
          <w:b/>
        </w:rPr>
        <w:t>Format</w:t>
      </w:r>
      <w:r w:rsidRPr="003C26FD">
        <w:rPr>
          <w:rFonts w:ascii="Arial" w:hAnsi="Arial" w:cs="Arial"/>
        </w:rPr>
        <w:t>:</w:t>
      </w:r>
      <w:r w:rsidRPr="003C26FD">
        <w:rPr>
          <w:rFonts w:ascii="Arial" w:hAnsi="Arial" w:cs="Arial"/>
        </w:rPr>
        <w:tab/>
        <w:t>Written report using size 12 Arial or Times New Roman font with 1.5 line spacing.  APA Referencing required.</w:t>
      </w:r>
    </w:p>
    <w:p w14:paraId="660C3114" w14:textId="77777777" w:rsidR="001C087B" w:rsidRPr="003C26FD" w:rsidRDefault="001C087B" w:rsidP="001C087B">
      <w:pPr>
        <w:rPr>
          <w:rFonts w:ascii="Arial" w:hAnsi="Arial" w:cs="Arial"/>
          <w:b/>
          <w:bCs/>
        </w:rPr>
      </w:pPr>
    </w:p>
    <w:p w14:paraId="7CC3AB6C" w14:textId="77777777" w:rsidR="001C087B" w:rsidRDefault="001C087B" w:rsidP="001C087B">
      <w:pPr>
        <w:jc w:val="both"/>
        <w:rPr>
          <w:rFonts w:ascii="Arial" w:hAnsi="Arial" w:cs="Arial"/>
        </w:rPr>
      </w:pPr>
      <w:r w:rsidRPr="003C26FD">
        <w:rPr>
          <w:rFonts w:ascii="Arial" w:hAnsi="Arial" w:cs="Arial"/>
          <w:b/>
        </w:rPr>
        <w:t>Title</w:t>
      </w:r>
      <w:r w:rsidRPr="003C26FD">
        <w:rPr>
          <w:rFonts w:ascii="Arial" w:hAnsi="Arial" w:cs="Arial"/>
        </w:rPr>
        <w:tab/>
      </w:r>
      <w:r w:rsidRPr="003C26FD">
        <w:rPr>
          <w:rFonts w:ascii="Arial" w:hAnsi="Arial" w:cs="Arial"/>
        </w:rPr>
        <w:tab/>
      </w:r>
      <w:r w:rsidRPr="003C26FD">
        <w:rPr>
          <w:rFonts w:ascii="Arial" w:hAnsi="Arial" w:cs="Arial"/>
        </w:rPr>
        <w:tab/>
      </w:r>
      <w:r w:rsidRPr="003C26FD">
        <w:rPr>
          <w:rFonts w:ascii="Arial" w:hAnsi="Arial" w:cs="Arial"/>
        </w:rPr>
        <w:tab/>
      </w:r>
      <w:r w:rsidRPr="006B6958">
        <w:rPr>
          <w:rFonts w:ascii="Arial" w:hAnsi="Arial" w:cs="Arial"/>
          <w:b/>
        </w:rPr>
        <w:t xml:space="preserve">Assignment 1 </w:t>
      </w:r>
      <w:r w:rsidR="006B6958" w:rsidRPr="006B6958">
        <w:rPr>
          <w:rFonts w:ascii="Arial" w:hAnsi="Arial" w:cs="Arial"/>
          <w:b/>
        </w:rPr>
        <w:t>Individual Strategic Marketing Audit</w:t>
      </w:r>
    </w:p>
    <w:p w14:paraId="7994424C" w14:textId="77777777" w:rsidR="001C087B" w:rsidRPr="003C26FD" w:rsidRDefault="001C087B" w:rsidP="001C087B">
      <w:pPr>
        <w:jc w:val="both"/>
        <w:rPr>
          <w:rFonts w:ascii="Arial" w:hAnsi="Arial" w:cs="Arial"/>
        </w:rPr>
      </w:pPr>
    </w:p>
    <w:p w14:paraId="47C04563" w14:textId="77777777" w:rsidR="001C087B" w:rsidRPr="006B6958" w:rsidRDefault="001C087B" w:rsidP="001C087B">
      <w:pPr>
        <w:ind w:left="2880" w:hanging="2880"/>
        <w:jc w:val="both"/>
        <w:rPr>
          <w:rFonts w:ascii="Arial" w:hAnsi="Arial" w:cs="Arial"/>
        </w:rPr>
      </w:pPr>
      <w:r w:rsidRPr="003C26FD">
        <w:rPr>
          <w:rFonts w:ascii="Arial" w:hAnsi="Arial" w:cs="Arial"/>
          <w:b/>
        </w:rPr>
        <w:t>Purpose:</w:t>
      </w:r>
      <w:r w:rsidRPr="003C26FD">
        <w:rPr>
          <w:rFonts w:ascii="Arial" w:hAnsi="Arial" w:cs="Arial"/>
        </w:rPr>
        <w:tab/>
      </w:r>
      <w:r w:rsidRPr="006B6958">
        <w:rPr>
          <w:rFonts w:ascii="Arial" w:hAnsi="Arial" w:cs="Arial"/>
        </w:rPr>
        <w:t xml:space="preserve">To assess students’ ability to </w:t>
      </w:r>
      <w:r w:rsidR="006B6958" w:rsidRPr="006B6958">
        <w:rPr>
          <w:rFonts w:ascii="Arial" w:hAnsi="Arial" w:cs="Arial"/>
          <w:noProof/>
          <w:szCs w:val="20"/>
        </w:rPr>
        <w:t>prepare a professional business report analysing the current market environment and identifying the long term strategic objectives th</w:t>
      </w:r>
      <w:r w:rsidR="00C86F25">
        <w:rPr>
          <w:rFonts w:ascii="Arial" w:hAnsi="Arial" w:cs="Arial"/>
          <w:noProof/>
          <w:szCs w:val="20"/>
        </w:rPr>
        <w:t>ey have planned for their client</w:t>
      </w:r>
      <w:r w:rsidRPr="006B6958">
        <w:rPr>
          <w:rFonts w:ascii="Arial" w:hAnsi="Arial" w:cs="Arial"/>
        </w:rPr>
        <w:t>.</w:t>
      </w:r>
    </w:p>
    <w:p w14:paraId="3632B078" w14:textId="77777777" w:rsidR="001C087B" w:rsidRDefault="001C087B" w:rsidP="001C087B">
      <w:pPr>
        <w:rPr>
          <w:b/>
          <w:sz w:val="24"/>
          <w:szCs w:val="24"/>
        </w:rPr>
      </w:pPr>
    </w:p>
    <w:p w14:paraId="51A8CCB3" w14:textId="77777777" w:rsidR="006B6958" w:rsidRPr="00395E3C" w:rsidRDefault="006B6958" w:rsidP="006B6958">
      <w:pPr>
        <w:spacing w:line="360" w:lineRule="auto"/>
        <w:jc w:val="both"/>
        <w:rPr>
          <w:rFonts w:ascii="Arial" w:hAnsi="Arial" w:cs="Arial"/>
        </w:rPr>
      </w:pPr>
      <w:r w:rsidRPr="00395E3C">
        <w:rPr>
          <w:rFonts w:ascii="Arial" w:hAnsi="Arial" w:cs="Arial"/>
        </w:rPr>
        <w:t>Students are to prepare a professional business report (Strategic Marketing Audit) analysing the current market environment and identify preliminary strategic objecti</w:t>
      </w:r>
      <w:r w:rsidR="00C86F25">
        <w:rPr>
          <w:rFonts w:ascii="Arial" w:hAnsi="Arial" w:cs="Arial"/>
        </w:rPr>
        <w:t>ves they plan for their client</w:t>
      </w:r>
      <w:r w:rsidRPr="00395E3C">
        <w:rPr>
          <w:rFonts w:ascii="Arial" w:hAnsi="Arial" w:cs="Arial"/>
        </w:rPr>
        <w:t xml:space="preserve">. Students are required to evaluate the market in relation to the product and company. Not all elements of a Strategic Marketing Report will be included in this initial audit (See the instructions below) but the core elements will be covered. These core elements are used for formative purposes so that students can make corrections for the next assessment. </w:t>
      </w:r>
    </w:p>
    <w:p w14:paraId="53C1D873" w14:textId="77777777" w:rsidR="006B6958" w:rsidRDefault="006B6958" w:rsidP="001C087B">
      <w:pPr>
        <w:rPr>
          <w:b/>
          <w:sz w:val="24"/>
          <w:szCs w:val="24"/>
        </w:rPr>
      </w:pPr>
    </w:p>
    <w:p w14:paraId="4E99A36C" w14:textId="77777777" w:rsidR="00E579D9" w:rsidRDefault="00E579D9" w:rsidP="001C087B">
      <w:pPr>
        <w:rPr>
          <w:b/>
          <w:sz w:val="24"/>
          <w:szCs w:val="24"/>
        </w:rPr>
      </w:pPr>
    </w:p>
    <w:p w14:paraId="771F326F" w14:textId="77777777" w:rsidR="00C86F25" w:rsidRDefault="00C86F25" w:rsidP="001C087B">
      <w:pPr>
        <w:rPr>
          <w:b/>
          <w:sz w:val="24"/>
          <w:szCs w:val="24"/>
        </w:rPr>
      </w:pPr>
    </w:p>
    <w:p w14:paraId="02DEC21E" w14:textId="77777777" w:rsidR="006B6958" w:rsidRDefault="006B6958" w:rsidP="001C087B">
      <w:pPr>
        <w:rPr>
          <w:b/>
          <w:sz w:val="24"/>
          <w:szCs w:val="24"/>
        </w:rPr>
      </w:pPr>
    </w:p>
    <w:p w14:paraId="36C99AB1" w14:textId="77777777" w:rsidR="00E579D9" w:rsidRDefault="00E579D9" w:rsidP="00EE0E53">
      <w:pPr>
        <w:rPr>
          <w:rFonts w:ascii="Arial" w:hAnsi="Arial" w:cs="Arial"/>
          <w:b/>
          <w:bCs/>
        </w:rPr>
      </w:pPr>
    </w:p>
    <w:p w14:paraId="6F404F11" w14:textId="77777777" w:rsidR="0007259F" w:rsidRDefault="0007259F" w:rsidP="001C087B">
      <w:pPr>
        <w:rPr>
          <w:rFonts w:ascii="Arial" w:hAnsi="Arial" w:cs="Arial"/>
          <w:b/>
          <w:bCs/>
        </w:rPr>
      </w:pPr>
    </w:p>
    <w:p w14:paraId="11263D0F" w14:textId="77777777" w:rsidR="001C087B" w:rsidRDefault="001C087B" w:rsidP="001C087B">
      <w:pPr>
        <w:rPr>
          <w:rFonts w:ascii="Arial" w:hAnsi="Arial" w:cs="Arial"/>
          <w:b/>
          <w:bCs/>
        </w:rPr>
      </w:pPr>
      <w:r>
        <w:rPr>
          <w:rFonts w:ascii="Arial" w:hAnsi="Arial" w:cs="Arial"/>
          <w:b/>
          <w:bCs/>
        </w:rPr>
        <w:lastRenderedPageBreak/>
        <w:t>Instructions:</w:t>
      </w:r>
    </w:p>
    <w:p w14:paraId="030121EC" w14:textId="77777777" w:rsidR="00BA274D" w:rsidRDefault="00BA274D" w:rsidP="001C087B">
      <w:pPr>
        <w:rPr>
          <w:rFonts w:ascii="Arial" w:hAnsi="Arial" w:cs="Arial"/>
          <w:b/>
          <w:bCs/>
        </w:rPr>
      </w:pPr>
    </w:p>
    <w:p w14:paraId="5D7F1A6C" w14:textId="77777777" w:rsidR="00BA274D" w:rsidRPr="00BA274D" w:rsidRDefault="00BA274D" w:rsidP="00BA274D">
      <w:pPr>
        <w:pStyle w:val="ListParagraph"/>
        <w:numPr>
          <w:ilvl w:val="0"/>
          <w:numId w:val="4"/>
        </w:numPr>
        <w:spacing w:line="360" w:lineRule="auto"/>
        <w:jc w:val="both"/>
        <w:rPr>
          <w:rFonts w:ascii="Arial" w:hAnsi="Arial" w:cs="Arial"/>
        </w:rPr>
      </w:pPr>
      <w:r w:rsidRPr="00BA274D">
        <w:rPr>
          <w:rFonts w:ascii="Arial" w:hAnsi="Arial" w:cs="Arial"/>
        </w:rPr>
        <w:t>Executive summary</w:t>
      </w:r>
    </w:p>
    <w:p w14:paraId="70258A35" w14:textId="77777777" w:rsidR="00BA274D" w:rsidRDefault="00E579D9" w:rsidP="00E579D9">
      <w:pPr>
        <w:pStyle w:val="ListParagraph"/>
        <w:numPr>
          <w:ilvl w:val="0"/>
          <w:numId w:val="4"/>
        </w:numPr>
        <w:spacing w:line="360" w:lineRule="auto"/>
        <w:jc w:val="both"/>
        <w:rPr>
          <w:rFonts w:ascii="Arial" w:hAnsi="Arial" w:cs="Arial"/>
        </w:rPr>
      </w:pPr>
      <w:r w:rsidRPr="00BA274D">
        <w:rPr>
          <w:rFonts w:ascii="Arial" w:hAnsi="Arial" w:cs="Arial"/>
        </w:rPr>
        <w:t xml:space="preserve">A brief overview of the </w:t>
      </w:r>
      <w:r w:rsidR="00EE0E53" w:rsidRPr="00BA274D">
        <w:rPr>
          <w:rFonts w:ascii="Arial" w:hAnsi="Arial" w:cs="Arial"/>
        </w:rPr>
        <w:t xml:space="preserve">business or </w:t>
      </w:r>
      <w:r w:rsidRPr="00BA274D">
        <w:rPr>
          <w:rFonts w:ascii="Arial" w:hAnsi="Arial" w:cs="Arial"/>
        </w:rPr>
        <w:t>product. (100 words) – Do not count in word limit.</w:t>
      </w:r>
    </w:p>
    <w:p w14:paraId="6B341673" w14:textId="77777777" w:rsidR="00BA274D" w:rsidRDefault="008C2AC4" w:rsidP="00E579D9">
      <w:pPr>
        <w:pStyle w:val="ListParagraph"/>
        <w:numPr>
          <w:ilvl w:val="0"/>
          <w:numId w:val="4"/>
        </w:numPr>
        <w:spacing w:line="360" w:lineRule="auto"/>
        <w:jc w:val="both"/>
        <w:rPr>
          <w:rFonts w:ascii="Arial" w:hAnsi="Arial" w:cs="Arial"/>
        </w:rPr>
      </w:pPr>
      <w:r>
        <w:rPr>
          <w:rFonts w:ascii="Arial" w:hAnsi="Arial" w:cs="Arial"/>
        </w:rPr>
        <w:t>Customer</w:t>
      </w:r>
      <w:r w:rsidR="00E579D9" w:rsidRPr="00BA274D">
        <w:rPr>
          <w:rFonts w:ascii="Arial" w:hAnsi="Arial" w:cs="Arial"/>
        </w:rPr>
        <w:t xml:space="preserve"> Analysis (200 words)</w:t>
      </w:r>
    </w:p>
    <w:p w14:paraId="484E3C14" w14:textId="77777777" w:rsidR="00BA274D" w:rsidRDefault="00E579D9" w:rsidP="00E579D9">
      <w:pPr>
        <w:pStyle w:val="ListParagraph"/>
        <w:numPr>
          <w:ilvl w:val="0"/>
          <w:numId w:val="4"/>
        </w:numPr>
        <w:spacing w:line="360" w:lineRule="auto"/>
        <w:jc w:val="both"/>
        <w:rPr>
          <w:rFonts w:ascii="Arial" w:hAnsi="Arial" w:cs="Arial"/>
        </w:rPr>
      </w:pPr>
      <w:r w:rsidRPr="00BA274D">
        <w:rPr>
          <w:rFonts w:ascii="Arial" w:hAnsi="Arial" w:cs="Arial"/>
        </w:rPr>
        <w:t>Competitor analysis. (300 words)</w:t>
      </w:r>
    </w:p>
    <w:p w14:paraId="7C63A04E" w14:textId="77777777" w:rsidR="00BA274D" w:rsidRDefault="00BA274D" w:rsidP="00E579D9">
      <w:pPr>
        <w:pStyle w:val="ListParagraph"/>
        <w:numPr>
          <w:ilvl w:val="0"/>
          <w:numId w:val="4"/>
        </w:numPr>
        <w:spacing w:line="360" w:lineRule="auto"/>
        <w:jc w:val="both"/>
        <w:rPr>
          <w:rFonts w:ascii="Arial" w:hAnsi="Arial" w:cs="Arial"/>
        </w:rPr>
      </w:pPr>
      <w:r w:rsidRPr="00BA274D">
        <w:rPr>
          <w:rFonts w:ascii="Arial" w:hAnsi="Arial" w:cs="Arial"/>
        </w:rPr>
        <w:t>M</w:t>
      </w:r>
      <w:r w:rsidR="00EE0E53" w:rsidRPr="00BA274D">
        <w:rPr>
          <w:rFonts w:ascii="Arial" w:hAnsi="Arial" w:cs="Arial"/>
        </w:rPr>
        <w:t>arket</w:t>
      </w:r>
      <w:r w:rsidR="00E579D9" w:rsidRPr="00BA274D">
        <w:rPr>
          <w:rFonts w:ascii="Arial" w:hAnsi="Arial" w:cs="Arial"/>
        </w:rPr>
        <w:t xml:space="preserve"> Analysis (300 words)</w:t>
      </w:r>
    </w:p>
    <w:p w14:paraId="1509D6C3" w14:textId="77777777" w:rsidR="00BA274D" w:rsidRDefault="00E579D9" w:rsidP="00E579D9">
      <w:pPr>
        <w:pStyle w:val="ListParagraph"/>
        <w:numPr>
          <w:ilvl w:val="0"/>
          <w:numId w:val="4"/>
        </w:numPr>
        <w:spacing w:line="360" w:lineRule="auto"/>
        <w:jc w:val="both"/>
        <w:rPr>
          <w:rFonts w:ascii="Arial" w:hAnsi="Arial" w:cs="Arial"/>
        </w:rPr>
      </w:pPr>
      <w:r w:rsidRPr="00BA274D">
        <w:rPr>
          <w:rFonts w:ascii="Arial" w:hAnsi="Arial" w:cs="Arial"/>
        </w:rPr>
        <w:t>Environmental Analysis (200 words)</w:t>
      </w:r>
    </w:p>
    <w:p w14:paraId="3580A539" w14:textId="77777777" w:rsidR="00E579D9" w:rsidRPr="00BA274D" w:rsidRDefault="00E579D9" w:rsidP="00E579D9">
      <w:pPr>
        <w:pStyle w:val="ListParagraph"/>
        <w:numPr>
          <w:ilvl w:val="0"/>
          <w:numId w:val="4"/>
        </w:numPr>
        <w:spacing w:line="360" w:lineRule="auto"/>
        <w:jc w:val="both"/>
        <w:rPr>
          <w:rFonts w:ascii="Arial" w:hAnsi="Arial" w:cs="Arial"/>
        </w:rPr>
      </w:pPr>
      <w:r w:rsidRPr="00BA274D">
        <w:rPr>
          <w:rFonts w:ascii="Arial" w:hAnsi="Arial" w:cs="Arial"/>
        </w:rPr>
        <w:t xml:space="preserve">Preliminary strategic options. (200 words) </w:t>
      </w:r>
    </w:p>
    <w:p w14:paraId="234F3FE5" w14:textId="77777777" w:rsidR="00E579D9" w:rsidRDefault="00E579D9" w:rsidP="00E579D9">
      <w:pPr>
        <w:spacing w:line="360" w:lineRule="auto"/>
        <w:jc w:val="both"/>
        <w:rPr>
          <w:rFonts w:ascii="Arial" w:hAnsi="Arial" w:cs="Arial"/>
        </w:rPr>
      </w:pPr>
    </w:p>
    <w:p w14:paraId="3252F2E8" w14:textId="77777777" w:rsidR="00E579D9" w:rsidRPr="00E579D9" w:rsidRDefault="00E579D9" w:rsidP="00E579D9">
      <w:pPr>
        <w:spacing w:line="360" w:lineRule="auto"/>
        <w:jc w:val="both"/>
        <w:rPr>
          <w:rFonts w:ascii="Arial" w:hAnsi="Arial" w:cs="Arial"/>
        </w:rPr>
      </w:pPr>
      <w:r w:rsidRPr="00E579D9">
        <w:rPr>
          <w:rFonts w:ascii="Arial" w:hAnsi="Arial" w:cs="Arial"/>
        </w:rPr>
        <w:t>World limits for each section are a guide</w:t>
      </w:r>
      <w:r>
        <w:rPr>
          <w:rFonts w:ascii="Arial" w:hAnsi="Arial" w:cs="Arial"/>
        </w:rPr>
        <w:t xml:space="preserve"> only, however the report should be no longer than </w:t>
      </w:r>
      <w:r w:rsidRPr="00E579D9">
        <w:rPr>
          <w:rFonts w:ascii="Arial" w:hAnsi="Arial" w:cs="Arial"/>
        </w:rPr>
        <w:t>1,</w:t>
      </w:r>
      <w:r>
        <w:rPr>
          <w:rFonts w:ascii="Arial" w:hAnsi="Arial" w:cs="Arial"/>
        </w:rPr>
        <w:t>2</w:t>
      </w:r>
      <w:r w:rsidRPr="00E579D9">
        <w:rPr>
          <w:rFonts w:ascii="Arial" w:hAnsi="Arial" w:cs="Arial"/>
        </w:rPr>
        <w:t>00</w:t>
      </w:r>
      <w:r>
        <w:rPr>
          <w:rFonts w:ascii="Arial" w:hAnsi="Arial" w:cs="Arial"/>
        </w:rPr>
        <w:t xml:space="preserve"> words.</w:t>
      </w:r>
    </w:p>
    <w:p w14:paraId="333D8965" w14:textId="77777777" w:rsidR="001C087B" w:rsidRPr="00E579D9" w:rsidRDefault="001C087B" w:rsidP="00E579D9">
      <w:pPr>
        <w:rPr>
          <w:rFonts w:ascii="Arial" w:hAnsi="Arial" w:cs="Arial"/>
          <w:bCs/>
        </w:rPr>
      </w:pPr>
    </w:p>
    <w:p w14:paraId="5ACCBCBC" w14:textId="77777777" w:rsidR="001C087B" w:rsidRDefault="001C087B" w:rsidP="001C087B">
      <w:pPr>
        <w:pStyle w:val="ListParagraph"/>
        <w:rPr>
          <w:rFonts w:ascii="Arial" w:hAnsi="Arial" w:cs="Arial"/>
          <w:bCs/>
        </w:rPr>
      </w:pPr>
    </w:p>
    <w:p w14:paraId="7B71585A" w14:textId="77777777" w:rsidR="001C087B" w:rsidRDefault="001C087B" w:rsidP="001C087B">
      <w:pPr>
        <w:pStyle w:val="ListParagraph"/>
        <w:rPr>
          <w:rFonts w:ascii="Arial" w:hAnsi="Arial" w:cs="Arial"/>
          <w:bCs/>
        </w:rPr>
      </w:pPr>
    </w:p>
    <w:sectPr w:rsidR="001C087B" w:rsidSect="00EA5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5F4"/>
    <w:multiLevelType w:val="hybridMultilevel"/>
    <w:tmpl w:val="DF0A2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E9554E"/>
    <w:multiLevelType w:val="hybridMultilevel"/>
    <w:tmpl w:val="B71E8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384893"/>
    <w:multiLevelType w:val="hybridMultilevel"/>
    <w:tmpl w:val="D12C1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AD043A"/>
    <w:multiLevelType w:val="hybridMultilevel"/>
    <w:tmpl w:val="E4367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7B"/>
    <w:rsid w:val="000454E8"/>
    <w:rsid w:val="0007259F"/>
    <w:rsid w:val="00185350"/>
    <w:rsid w:val="001C087B"/>
    <w:rsid w:val="001D141F"/>
    <w:rsid w:val="002675D2"/>
    <w:rsid w:val="00282D0A"/>
    <w:rsid w:val="00395E3C"/>
    <w:rsid w:val="005A7A74"/>
    <w:rsid w:val="005B7813"/>
    <w:rsid w:val="006B6958"/>
    <w:rsid w:val="007C5AD8"/>
    <w:rsid w:val="00876F4F"/>
    <w:rsid w:val="008C2AC4"/>
    <w:rsid w:val="009649CF"/>
    <w:rsid w:val="009931E5"/>
    <w:rsid w:val="00A64C20"/>
    <w:rsid w:val="00BA274D"/>
    <w:rsid w:val="00C86F25"/>
    <w:rsid w:val="00CC6BC1"/>
    <w:rsid w:val="00E238BA"/>
    <w:rsid w:val="00E579D9"/>
    <w:rsid w:val="00EC2528"/>
    <w:rsid w:val="00EE0E53"/>
    <w:rsid w:val="00F77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AFCA"/>
  <w15:docId w15:val="{DF28B392-7811-4C84-91E4-1DCDBD08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7B"/>
    <w:rPr>
      <w:color w:val="0000FF"/>
      <w:u w:val="single"/>
    </w:rPr>
  </w:style>
  <w:style w:type="paragraph" w:styleId="BalloonText">
    <w:name w:val="Balloon Text"/>
    <w:basedOn w:val="Normal"/>
    <w:link w:val="BalloonTextChar"/>
    <w:uiPriority w:val="99"/>
    <w:semiHidden/>
    <w:unhideWhenUsed/>
    <w:rsid w:val="001C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7B"/>
    <w:rPr>
      <w:rFonts w:ascii="Tahoma" w:hAnsi="Tahoma" w:cs="Tahoma"/>
      <w:sz w:val="16"/>
      <w:szCs w:val="16"/>
    </w:rPr>
  </w:style>
  <w:style w:type="paragraph" w:styleId="Title">
    <w:name w:val="Title"/>
    <w:basedOn w:val="Normal"/>
    <w:link w:val="TitleChar"/>
    <w:qFormat/>
    <w:rsid w:val="001C087B"/>
    <w:pPr>
      <w:spacing w:after="0" w:line="240" w:lineRule="auto"/>
      <w:jc w:val="center"/>
    </w:pPr>
    <w:rPr>
      <w:rFonts w:ascii="Arial" w:eastAsia="Times New Roman" w:hAnsi="Arial" w:cs="Arial"/>
      <w:b/>
      <w:bCs/>
      <w:sz w:val="40"/>
      <w:szCs w:val="24"/>
    </w:rPr>
  </w:style>
  <w:style w:type="character" w:customStyle="1" w:styleId="TitleChar">
    <w:name w:val="Title Char"/>
    <w:basedOn w:val="DefaultParagraphFont"/>
    <w:link w:val="Title"/>
    <w:rsid w:val="001C087B"/>
    <w:rPr>
      <w:rFonts w:ascii="Arial" w:eastAsia="Times New Roman" w:hAnsi="Arial" w:cs="Arial"/>
      <w:b/>
      <w:bCs/>
      <w:sz w:val="40"/>
      <w:szCs w:val="24"/>
    </w:rPr>
  </w:style>
  <w:style w:type="paragraph" w:styleId="ListParagraph">
    <w:name w:val="List Paragraph"/>
    <w:basedOn w:val="Normal"/>
    <w:uiPriority w:val="34"/>
    <w:qFormat/>
    <w:rsid w:val="001C08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Udo Gottlieb</cp:lastModifiedBy>
  <cp:revision>2</cp:revision>
  <cp:lastPrinted>2016-06-15T01:17:00Z</cp:lastPrinted>
  <dcterms:created xsi:type="dcterms:W3CDTF">2019-08-01T04:43:00Z</dcterms:created>
  <dcterms:modified xsi:type="dcterms:W3CDTF">2019-08-01T04:43:00Z</dcterms:modified>
</cp:coreProperties>
</file>